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 NYRVO Voice</w:t>
      </w:r>
    </w:p>
    <w:p>
      <w:r>
        <w:t>Privacy Policy · Редакция от 3 октября 2026 года</w:t>
      </w:r>
    </w:p>
    <w:p>
      <w:pPr>
        <w:pStyle w:val="Heading1"/>
      </w:pPr>
      <w:r>
        <w:t>1. Оператор и область действия</w:t>
      </w:r>
    </w:p>
    <w:p>
      <w:r>
        <w:t>Оператор персональных данных — Аверьянов Сергей Александрович, ИНН 250103608616, физическое лицо, применяющее специальный налоговый режим «Налог на профессиональный доход» (самозанятый). Место деятельности: Российская Федерация, г. Артём. E-mail по вопросам персональных данных: speciallforryou@mail.ru. Телефон: +7 984 158-33-02.</w:t>
      </w:r>
    </w:p>
    <w:p>
      <w:r>
        <w:t>Эта Политика описывает обработку данных посетителей сайта https://nyrvovoice.pro, пользователей официального клиента NYRVO Voice, владельцев личных аккаунтов и Nyrvo Plus, а также лиц, обращающихся в поддержку. Оператор определяет цели и способы обработки и отвечает за выполнение применимых требований законодательства Российской Федерации.</w:t>
      </w:r>
    </w:p>
    <w:p>
      <w:r>
        <w:t>Политика не является согласием на любые действия с данными. Для заключения и исполнения договора, предоставления сервиса, расчётов и выполнения обязанностей по закону применяются соответствующие самостоятельные правовые основания. Когда требуется согласие, оно запрашивается отдельно, для конкретной цели.</w:t>
      </w:r>
    </w:p>
    <w:p>
      <w:pPr>
        <w:pStyle w:val="Heading1"/>
      </w:pPr>
      <w:r>
        <w:t>2. Какие данные и для чего обрабатываются</w:t>
      </w:r>
    </w:p>
    <w:p>
      <w:r>
        <w:t>Для регистрации, входа и работы аккаунта обрабатываются идентификатор пользователя, никнейм, e-mail и необходимые данные авторизации, сведения о действующих сессиях, выбранные настройки и состояние подписки. Они используются для определения пользователя, защиты входа, сохранения настроек и предоставления доступных аккаунту функций.</w:t>
      </w:r>
    </w:p>
    <w:p>
      <w:r>
        <w:t>Для обмена сообщениями обрабатываются содержание сообщений, идентификаторы отправителя, адресатов и чата, дата и время, а также технические сведения о состоянии сообщения. Эти данные нужны для работы переписки и её отображения участникам. Пользователь передаёт в сообщениях только сведения, которые вправе сообщить выбранным адресатам. При использовании вложений обрабатываются переданные пользователем файлы. При добровольном оформлении профиля — выбранные им изображение и сведения профиля; они предоставляются в пределах его настроек видимости. Дополнительные игровые интеграции требуют отдельного включения и раскрытия состава передаваемых данных.</w:t>
      </w:r>
    </w:p>
    <w:p>
      <w:r>
        <w:t>Для голосовой связи звуковые данные обрабатываются только в объёме и на время, необходимые для передачи аудио участникам активного соединения. Оператор не создаёт записи разговоров и не сохраняет голосовой контент. Это не препятствует другим участникам самостоятельно записать полученный ими звук вне функций NYRVO; Оператор не управляет такими действиями.</w:t>
      </w:r>
    </w:p>
    <w:p>
      <w:r>
        <w:t>Для оплаты, выдачи чека, продления, отказа и возврата используются идентификаторы заказа, платежа и подписки, Тариф, фактически уплаченная сумма, дата, статус и иные необходимые сведения о соответствующей операции. Сохраняются сведения о согласии на автопродление и его отзыве, дате и результате действия, чтобы выполнять распоряжения пользователя и рассматривать споры.</w:t>
      </w:r>
    </w:p>
    <w:p>
      <w:r>
        <w:t>Для стабильности и безопасности обрабатываются IP-адрес, время соединения, версия приложения, технические диагностические сведения и события безопасности. Содержание разговоров и обычной переписки не включается в технические журналы.</w:t>
      </w:r>
    </w:p>
    <w:p>
      <w:r>
        <w:t>При обращении в поддержку обрабатываются контактные данные, содержание обращения и добровольно приложенные материалы в объёме, необходимом для ответа и решения вопроса. Не следует отправлять пароли, банковские коды, полные реквизиты карты и не относящиеся к вопросу сведения третьих лиц.</w:t>
      </w:r>
    </w:p>
    <w:p>
      <w:pPr>
        <w:pStyle w:val="Heading1"/>
      </w:pPr>
      <w:r>
        <w:t>3. Правовые основания и способы обработки</w:t>
      </w:r>
    </w:p>
    <w:p>
      <w:r>
        <w:t>Обработка осуществляется на основании Федерального закона от 27.07.2006 № 152-ФЗ «О персональных данных», договора с пользователем, обязанностей по налоговому и иному применимому законодательству, а в необходимых случаях — отдельного согласия. Для защиты безопасности и прав Оператор использует законный интерес только при условии соблюдения прав и свобод пользователя.</w:t>
      </w:r>
    </w:p>
    <w:p>
      <w:r>
        <w:t>В зависимости от цели Оператор выполняет сбор, запись, систематизацию, накопление, хранение, уточнение, извлечение, использование, предоставление адресатам и необходимым обработчикам, блокирование, удаление и уничтожение данных. Применяются автоматизированная обработка и отдельные действия уполномоченного лица, например при работе с обращением или спором.</w:t>
      </w:r>
    </w:p>
    <w:p>
      <w:r>
        <w:t>Обрабатываются только необходимые для заявленной цели данные. Оператор не использует голос для установления личности по биометрическим характеристикам и не запрашивает специальные категории персональных данных. Обычная работа сервиса не требует передачи сведений о здоровье, политических или религиозных взглядах.</w:t>
      </w:r>
    </w:p>
    <w:p>
      <w:r>
        <w:t>Данные не используются для рекламных рассылок без необходимого отдельного согласия. Отказ от рекламы не прекращает аккаунт и не влияет на приобретённую подписку. Автоматический технический расчёт подписки и возврата не исключает права обратиться за проверкой и оспорить результат.</w:t>
      </w:r>
    </w:p>
    <w:p>
      <w:pPr>
        <w:pStyle w:val="Heading1"/>
      </w:pPr>
      <w:r>
        <w:t>4. Место хранения и лица, участвующие в обработке</w:t>
      </w:r>
    </w:p>
    <w:p>
      <w:r>
        <w:t>Основной сервер NYRVO, базы аккаунтов и чатов размещаются в Российской Федерации, в Москве, на инфраструктуре AdminVPS. Хостинг предоставляет ООО «Админвпс», ИНН 7708257630, ОГРН 1157746467372. Размещение и техническая обработка поручаются провайдеру только в объёме, необходимом для работы сервиса, при соблюдении конфиденциальности и требований к защите данных.</w:t>
      </w:r>
    </w:p>
    <w:p>
      <w:r>
        <w:t>Основные базы персональных данных пользователей и их резервные копии размещаются в Российской Федерации. Подключение внешнего сервиса, которому передаются персональные данные, допускается только после проверки его роли, состава данных, места хранения и законных оснований. При наличии трансграничной передачи до её начала выполняются обязательные процедуры и предоставляется соответствующая информация пользователю. Место нахождения другого участника общения может отличаться от места размещения сервера. В текущей версии новые обращения к Steam и OpenDota отключены на сервере; просмотр и удаление ранее сохранённой связи с аккаунтом доступны без обращения к этим сервисам. Их включение возможно после проверки оснований и обязательных процедур передачи данных и публикации соответствующего дополнения к Политике.</w:t>
      </w:r>
    </w:p>
    <w:p>
      <w:r>
        <w:t>Платежи обрабатывает Robokassa — ООО «РОБОКАССА», ИНН 5047063929, ОГРН 1055009302215, и участвующие в расчётах платёжные организации. Они обрабатывают необходимые платёжные данные в соответствии со своими обязанностями и опубликованными документами. NYRVO получает сведения, необходимые для подтверждения оплаты, активации, учёта и возврата.</w:t>
      </w:r>
    </w:p>
    <w:p>
      <w:r>
        <w:t>Сообщения и выбранные для общения сведения профиля предоставляются участникам соответствующего общения. Данные также могут быть переданы компетентному органу по законному основанию либо использованы в необходимом объёме для защиты прав в споре. Доступ подрядчиков и уполномоченных лиц ограничивается порученными задачами; привлечение подрядчика не снимает обязанностей Оператора.</w:t>
      </w:r>
    </w:p>
    <w:p>
      <w:pPr>
        <w:pStyle w:val="Heading1"/>
      </w:pPr>
      <w:r>
        <w:t>5. Платёжные данные</w:t>
      </w:r>
    </w:p>
    <w:p>
      <w:r>
        <w:t>Пользователь вводит полные платёжные реквизиты на стороне платёжного сервиса. NYRVO не запрашивает и не хранит полный номер банковской карты, CVV/CVC и одноразовые банковские коды подтверждения.</w:t>
      </w:r>
    </w:p>
    <w:p>
      <w:r>
        <w:t>Идентификатор операции или повторного платежа не является разрешением на новые списания. После отключения автопродления идентификатор не используется для инициирования следующих автоматических платежей. Необходимая запись о платеже, согласии, отказе или возврате может сохраняться для исполнения закона и защиты прав с ограниченным доступом.</w:t>
      </w:r>
    </w:p>
    <w:p>
      <w:pPr>
        <w:pStyle w:val="Heading1"/>
      </w:pPr>
      <w:r>
        <w:t>6. Сроки хранения</w:t>
      </w:r>
    </w:p>
    <w:p>
      <w:r>
        <w:t>Данные аккаунта и настройки обрабатываются в течение его существования. Сообщения хранятся до их удаления пользователем, удаления соответствующего чата либо аккаунта в пределах предусмотренного интерфейсом объёма удаления. Удаление только локальной копии или скрытие переписки у одного участника не означает удаления копий у другого участника; перед действием интерфейс показывает его область.</w:t>
      </w:r>
    </w:p>
    <w:p>
      <w:r>
        <w:t>После подтверждённого запроса на удаление аккаунта обычная обработка прекращается, активные сессии отзываются, а данные аккаунта и связанные с ним сообщения, подлежащие удалению, удаляются из активных баз не позднее 7 календарных дней. Исключения для необходимых расчётных записей и конкретных законных требований описаны ниже.</w:t>
      </w:r>
    </w:p>
    <w:p>
      <w:r>
        <w:t>Технические журналы и журналы безопасности автоматически удаляются не позднее 30 календарных дней после создания записи. Отдельная запись, действительно необходимая для расследования конкретного инцидента или исполнения закона, может быть изолированно сохранена на обоснованный срок; это не продлевает хранение всех журналов.</w:t>
      </w:r>
    </w:p>
    <w:p>
      <w:r>
        <w:t>Резервные копии регулярно заменяются. Данные удалённого аккаунта перестают храниться в резервных копиях не позднее 30 календарных дней после подтверждения запроса на удаление. До этого момента копии изолированы от обычного использования. При аварийном восстановлении ранее зарегистрированные удаления повторно применяются до возвращения соответствующих данных в обычную обработку.</w:t>
      </w:r>
    </w:p>
    <w:p>
      <w:r>
        <w:t>Минимально необходимые сведения об оплаченных операциях, доходах, чеках и возвратах сохраняются отдельно от профиля и переписки. Для их учёта применяется срок пяти полных календарных лет после года последнего расчёта, возврата либо окончания соответствующего оплаченного периода, по московскому времени. По истечении срока записи автоматически удаляются. Пока не завершён заявленный возврат, конкретный спор, обязательная процедура или использование исходной операции для действующего автопродления, сохраняются только необходимые для этого сведения; после завершения основания действует оставшийся срок хранения, а если он истёк, запись удаляется. Для конкретного законного требования может быть установлен отдельный ограниченный срок хранения. Тестовые и завершённые неоплаченные заказы удаляются через 30 дней после истечения срока оплаты. Это не разрешает хранить вместе с расчётной записью всю переписку, профиль и диагностические журналы.</w:t>
      </w:r>
    </w:p>
    <w:p>
      <w:r>
        <w:t>Материалы конкретного обращения, инцидента или спора сохраняются только пока они необходимы для его рассмотрения, исполнения принятого решения или соблюдения прямо применимого срока закона. По окончании основания они удаляются либо обезличиваются так, чтобы восстановить связь с человеком было невозможно.</w:t>
      </w:r>
    </w:p>
    <w:p>
      <w:r>
        <w:t>Если обязательная норма требует прекратить обработку, исправить либо уничтожить данные раньше перечисленного срока, применяется более короткий срок. Наличие резервной копии не является основанием игнорировать законное требование.</w:t>
      </w:r>
    </w:p>
    <w:p>
      <w:pPr>
        <w:pStyle w:val="Heading1"/>
      </w:pPr>
      <w:r>
        <w:t>7. Удаление аккаунта и управление данными</w:t>
      </w:r>
    </w:p>
    <w:p>
      <w:r>
        <w:t>Запрос на удаление аккаунта можно направить через предусмотренную функцию NYRVO либо на speciallforryou@mail.ru. Оператор подтверждает получение и при необходимости проверяет принадлежность аккаунта соразмерным способом. Запрашиваются только данные, действительно необходимые для проверки; пароли и банковские коды передавать не нужно.</w:t>
      </w:r>
    </w:p>
    <w:p>
      <w:r>
        <w:t>Перед удалением пользователь получает информацию о последствиях для переписки и платных функций. Удаление аккаунта не разрешает дальнейшие автоматические списания. Наличие неисполненного возврата не требует сохранять рабочий профиль: необходимые сведения о требовании и платеже учитываются отдельно.</w:t>
      </w:r>
    </w:p>
    <w:p>
      <w:r>
        <w:t>Пользователь вправе запросить сведения об обработке, ознакомиться со своими данными, потребовать исправления, блокирования, прекращения неправомерной обработки или уничтожения при наличии законных оснований, а также отозвать ранее данное согласие. Отзыв согласия не прекращает обработку, для которой сохраняется другое самостоятельное законное основание.</w:t>
      </w:r>
    </w:p>
    <w:p>
      <w:r>
        <w:t>Оператор предоставляет информацию по запросу в течение 10 рабочих дней; при наличии предусмотренного законом основания срок может быть продлён не более чем на 5 рабочих дней с мотивированным уведомлением. Исправление подтверждённых неточных данных и уничтожение подтверждённо незаконно полученных либо ненужных для заявленной цели данных выполняются в предусмотренные законом сроки, в том числе не позднее 7 рабочих дней в случаях статьи 20 Закона № 152-ФЗ.</w:t>
      </w:r>
    </w:p>
    <w:p>
      <w:r>
        <w:t>Выявленная неправомерная обработка прекращается не позднее 3 рабочих дней; если обеспечить её правомерность невозможно, данные уничтожаются не позднее 10 рабочих дней в случаях статьи 21 Закона № 152-ФЗ. Остальные требования исполняются в соответствующие им законные сроки. О принятом решении и выполненных действиях Оператор сообщает заявителю.</w:t>
      </w:r>
    </w:p>
    <w:p>
      <w:pPr>
        <w:pStyle w:val="Heading1"/>
      </w:pPr>
      <w:r>
        <w:t>8. Защита данных</w:t>
      </w:r>
    </w:p>
    <w:p>
      <w:r>
        <w:t>Оператор применяет необходимые организационные и технические меры с учётом характера данных и угроз: разграничение доступа, защиту средств авторизации, защищённые соединения, резервное копирование, контроль событий безопасности и устранение выявленных уязвимостей. Доступ предоставляется в объёме, необходимом для конкретной задачи.</w:t>
      </w:r>
    </w:p>
    <w:p>
      <w:r>
        <w:t>NYRVO не заявляет в этой Политике о наличии сквозного шифрования между участниками. Защита соединения, размещение сервера в России и отсутствие записи разговоров не означают абсолютной невозможности доступа к информации.</w:t>
      </w:r>
    </w:p>
    <w:p>
      <w:r>
        <w:t>При выявлении нарушения безопасности Оператор ограничивает последствия, устанавливает причины и исполняет предусмотренные законом обязанности по уведомлению компетентного органа и защите затронутых лиц. Пользователь может сообщить о подозрительном доступе по указанному в Политике e-mail.</w:t>
      </w:r>
    </w:p>
    <w:p>
      <w:pPr>
        <w:pStyle w:val="Heading1"/>
      </w:pPr>
      <w:r>
        <w:t>9. Данные на устройстве и внешние ресурсы</w:t>
      </w:r>
    </w:p>
    <w:p>
      <w:r>
        <w:t>Официальный клиент и сайт могут сохранять на устройстве только необходимые для выбранных пользователем функций данные: настройки, сведения о сессии и локальный кеш. Пользователь может завершить сеанс, очистить доступные локальные данные или удалить приложение. Удаление приложения и очистка кеша сами по себе не удаляют серверный аккаунт и не заменяют отключение автопродления.</w:t>
      </w:r>
    </w:p>
    <w:p>
      <w:r>
        <w:t>При переходе на платёжную страницу или другой внешний ресурс обработка на стороне его владельца регулируется его документами. Оператор не объединяет ознакомление с этой Политикой с автоматическим согласием на стороннюю рекламу или необязательную аналитику.</w:t>
      </w:r>
    </w:p>
    <w:p>
      <w:pPr>
        <w:pStyle w:val="Heading1"/>
      </w:pPr>
      <w:r>
        <w:t>10. Обращения, обжалование и изменения</w:t>
      </w:r>
    </w:p>
    <w:p>
      <w:r>
        <w:t>Обращения принимаются по адресу speciallforryou@mail.ru. В сообщении достаточно указать аккаунт или иные сведения, позволяющие определить относящиеся к заявителю данные, суть требования и способ ответа. Для формального запроса сведений по статье 14 Закона № 152-ФЗ могут потребоваться установленные этой статьёй реквизиты; они запрашиваются в необходимом объёме.</w:t>
      </w:r>
    </w:p>
    <w:p>
      <w:r>
        <w:t>Действия или бездействие Оператора можно обжаловать в Роскомнадзор либо в суд. Настоящая Политика не устанавливает обязательного предварительного отказа от иных способов защиты.</w:t>
      </w:r>
    </w:p>
    <w:p>
      <w:r>
        <w:t>Актуальная редакция публикуется по адресу https://nyrvovoice.pro/privacy с датой. О существенных изменениях целей, состава данных или способов обработки действующие пользователи уведомляются через доступный канал. Публикация новой редакции сама по себе не заменяет согласие, когда закон требует получить его отдельно.</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4353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4353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